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Task Priority Matrix</w:t>
      </w:r>
    </w:p>
    <w:p>
      <w:pPr>
        <w:jc w:val="center"/>
      </w:pPr>
      <w:r>
        <w:rPr>
          <w:rFonts w:ascii="Arial" w:hAnsi="Arial"/>
          <w:color w:val="7A7974"/>
          <w:sz w:val="18"/>
        </w:rPr>
        <w:t>Sort work by urgency, importance, effort, and next action.</w:t>
      </w:r>
    </w:p>
    <w:p>
      <w:r>
        <w:rPr>
          <w:rFonts w:ascii="Arial" w:hAnsi="Arial"/>
          <w:b/>
          <w:color w:val="0E605C"/>
          <w:sz w:val="24"/>
        </w:rPr>
        <w:t>Decision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Planning 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Team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Deadline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Decision owner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Comparison scorecard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31"/>
        <w:gridCol w:w="2131"/>
        <w:gridCol w:w="2131"/>
        <w:gridCol w:w="2131"/>
        <w:gridCol w:w="2131"/>
      </w:tblGrid>
      <w:tr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Option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Cost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Fit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Risk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Score</w:t>
            </w:r>
          </w:p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Decision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Best option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Reason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Next step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Priority Matrix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