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Shoe Size Conversion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common shoe size systems for travel, online shopping, or family records.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 Size Conversion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