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School Supply Checklist</w:t>
      </w:r>
    </w:p>
    <w:p>
      <w:pPr>
        <w:jc w:val="center"/>
      </w:pPr>
      <w:r>
        <w:rPr>
          <w:rFonts w:ascii="Arial" w:hAnsi="Arial"/>
          <w:color w:val="7A7974"/>
          <w:sz w:val="18"/>
        </w:rPr>
        <w:t>Prepare school supplies by subject, grade, quantity, and purchase status.</w:t>
      </w:r>
    </w:p>
    <w:p>
      <w:r>
        <w:rPr>
          <w:rFonts w:ascii="Arial" w:hAnsi="Arial"/>
          <w:b/>
          <w:color w:val="0E605C"/>
          <w:sz w:val="24"/>
        </w:rPr>
        <w:t>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Backpack</w:t>
            </w:r>
          </w:p>
        </w:tc>
        <w:tc>
          <w:tcPr>
            <w:tcW w:type="dxa" w:w="5328"/>
          </w:tcPr>
          <w:p>
            <w:r>
              <w:t>[ ] Notebooks</w:t>
            </w:r>
          </w:p>
        </w:tc>
      </w:tr>
      <w:tr>
        <w:tc>
          <w:tcPr>
            <w:tcW w:type="dxa" w:w="5328"/>
          </w:tcPr>
          <w:p>
            <w:r>
              <w:t>[ ] Pencils</w:t>
            </w:r>
          </w:p>
        </w:tc>
        <w:tc>
          <w:tcPr>
            <w:tcW w:type="dxa" w:w="5328"/>
          </w:tcPr>
          <w:p>
            <w:r>
              <w:t>[ ] Folders</w:t>
            </w:r>
          </w:p>
        </w:tc>
      </w:tr>
      <w:tr>
        <w:tc>
          <w:tcPr>
            <w:tcW w:type="dxa" w:w="5328"/>
          </w:tcPr>
          <w:p>
            <w:r>
              <w:t>[ ] Calculator</w:t>
            </w:r>
          </w:p>
        </w:tc>
        <w:tc>
          <w:tcPr>
            <w:tcW w:type="dxa" w:w="5328"/>
          </w:tcPr>
          <w:p>
            <w:r>
              <w:t>[ ] Lunch supplies</w:t>
            </w:r>
          </w:p>
        </w:tc>
      </w:tr>
    </w:tbl>
    <w:p>
      <w:r>
        <w:rPr>
          <w:rFonts w:ascii="Arial" w:hAnsi="Arial"/>
          <w:b/>
          <w:color w:val="0E605C"/>
          <w:sz w:val="24"/>
        </w:rPr>
        <w:t>Follow-up actions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Action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Due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Done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Supply Checklist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