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Performance Review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Prepare goals, strengths, improvement areas, and next steps for a review discussion.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Employee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Manager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Review period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Role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