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Packing Checklist for Kids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kid-friendly clothes, snacks, comfort items, documents, and activity supplies.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Clothes</w:t>
            </w:r>
          </w:p>
        </w:tc>
        <w:tc>
          <w:tcPr>
            <w:tcW w:type="dxa" w:w="5328"/>
          </w:tcPr>
          <w:p>
            <w:r>
              <w:t>[ ] Pajamas</w:t>
            </w:r>
          </w:p>
        </w:tc>
      </w:tr>
      <w:tr>
        <w:tc>
          <w:tcPr>
            <w:tcW w:type="dxa" w:w="5328"/>
          </w:tcPr>
          <w:p>
            <w:r>
              <w:t>[ ] Snacks</w:t>
            </w:r>
          </w:p>
        </w:tc>
        <w:tc>
          <w:tcPr>
            <w:tcW w:type="dxa" w:w="5328"/>
          </w:tcPr>
          <w:p>
            <w:r>
              <w:t>[ ] Books</w:t>
            </w:r>
          </w:p>
        </w:tc>
      </w:tr>
      <w:tr>
        <w:tc>
          <w:tcPr>
            <w:tcW w:type="dxa" w:w="5328"/>
          </w:tcPr>
          <w:p>
            <w:r>
              <w:t>[ ] Medicine</w:t>
            </w:r>
          </w:p>
        </w:tc>
        <w:tc>
          <w:tcPr>
            <w:tcW w:type="dxa" w:w="5328"/>
          </w:tcPr>
          <w:p>
            <w:r>
              <w:t>[ ] Comfort item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Checklist for Kids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