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Moving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packing, utilities, address changes, cleaning, and moving-day tasks.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Book mover</w:t>
            </w:r>
          </w:p>
        </w:tc>
        <w:tc>
          <w:tcPr>
            <w:tcW w:type="dxa" w:w="5328"/>
          </w:tcPr>
          <w:p>
            <w:r>
              <w:t>[ ] Sort items</w:t>
            </w:r>
          </w:p>
        </w:tc>
      </w:tr>
      <w:tr>
        <w:tc>
          <w:tcPr>
            <w:tcW w:type="dxa" w:w="5328"/>
          </w:tcPr>
          <w:p>
            <w:r>
              <w:t>[ ] Pack boxes</w:t>
            </w:r>
          </w:p>
        </w:tc>
        <w:tc>
          <w:tcPr>
            <w:tcW w:type="dxa" w:w="5328"/>
          </w:tcPr>
          <w:p>
            <w:r>
              <w:t>[ ] Change address</w:t>
            </w:r>
          </w:p>
        </w:tc>
      </w:tr>
      <w:tr>
        <w:tc>
          <w:tcPr>
            <w:tcW w:type="dxa" w:w="5328"/>
          </w:tcPr>
          <w:p>
            <w:r>
              <w:t>[ ] Utilities</w:t>
            </w:r>
          </w:p>
        </w:tc>
        <w:tc>
          <w:tcPr>
            <w:tcW w:type="dxa" w:w="5328"/>
          </w:tcPr>
          <w:p>
            <w:r>
              <w:t>[ ] Clean rooms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