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Flight Details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flight numbers, times, terminals, baggage, and connection notes.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Passenger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Departure airport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Arrival airport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Bags</w:t>
            </w:r>
          </w:p>
        </w:tc>
        <w:tc>
          <w:tcPr>
            <w:tcW w:type="dxa" w:w="5328"/>
          </w:tcPr>
          <w:p>
            <w:r>
              <w:t>[ ] Connections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Details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