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Family Travel Checklist</w:t>
      </w:r>
    </w:p>
    <w:p>
      <w:pPr>
        <w:jc w:val="center"/>
      </w:pPr>
      <w:r>
        <w:rPr>
          <w:rFonts w:ascii="Arial" w:hAnsi="Arial"/>
          <w:color w:val="7A7974"/>
          <w:sz w:val="18"/>
        </w:rPr>
        <w:t>Prepare family documents, clothing, health items, entertainment, and home tasks before travel.</w:t>
      </w:r>
    </w:p>
    <w:p>
      <w:r>
        <w:rPr>
          <w:rFonts w:ascii="Arial" w:hAnsi="Arial"/>
          <w:b/>
          <w:color w:val="0E605C"/>
          <w:sz w:val="24"/>
        </w:rPr>
        <w:t>Checklist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328"/>
          </w:tcPr>
          <w:p>
            <w:r>
              <w:t>[ ] Documents</w:t>
            </w:r>
          </w:p>
        </w:tc>
        <w:tc>
          <w:tcPr>
            <w:tcW w:type="dxa" w:w="5328"/>
          </w:tcPr>
          <w:p>
            <w:r>
              <w:t>[ ] Clothes</w:t>
            </w:r>
          </w:p>
        </w:tc>
      </w:tr>
      <w:tr>
        <w:tc>
          <w:tcPr>
            <w:tcW w:type="dxa" w:w="5328"/>
          </w:tcPr>
          <w:p>
            <w:r>
              <w:t>[ ] Snacks</w:t>
            </w:r>
          </w:p>
        </w:tc>
        <w:tc>
          <w:tcPr>
            <w:tcW w:type="dxa" w:w="5328"/>
          </w:tcPr>
          <w:p>
            <w:r>
              <w:t>[ ] Medicines</w:t>
            </w:r>
          </w:p>
        </w:tc>
      </w:tr>
      <w:tr>
        <w:tc>
          <w:tcPr>
            <w:tcW w:type="dxa" w:w="5328"/>
          </w:tcPr>
          <w:p>
            <w:r>
              <w:t>[ ] Chargers</w:t>
            </w:r>
          </w:p>
        </w:tc>
        <w:tc>
          <w:tcPr>
            <w:tcW w:type="dxa" w:w="5328"/>
          </w:tcPr>
          <w:p>
            <w:r>
              <w:t>[ ] Home locked</w:t>
            </w:r>
          </w:p>
        </w:tc>
      </w:tr>
    </w:tbl>
    <w:p>
      <w:r>
        <w:rPr>
          <w:rFonts w:ascii="Arial" w:hAnsi="Arial"/>
          <w:b/>
          <w:color w:val="0E605C"/>
          <w:sz w:val="24"/>
        </w:rPr>
        <w:t>Follow-up actions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Action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Owner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Due date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Done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Notes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656"/>
      </w:tblGrid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Travel Checklist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