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Employee Offboarding Checklist</w:t>
      </w:r>
    </w:p>
    <w:p>
      <w:pPr>
        <w:jc w:val="center"/>
      </w:pPr>
      <w:r>
        <w:rPr>
          <w:rFonts w:ascii="Arial" w:hAnsi="Arial"/>
          <w:color w:val="7A7974"/>
          <w:sz w:val="18"/>
        </w:rPr>
        <w:t>Track offboarding steps including access, equipment, documents, and final communication.</w:t>
      </w:r>
    </w:p>
    <w:p>
      <w:r>
        <w:rPr>
          <w:rFonts w:ascii="Arial" w:hAnsi="Arial"/>
          <w:b/>
          <w:color w:val="0E605C"/>
          <w:sz w:val="24"/>
        </w:rPr>
        <w:t>Checklist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</w:tcPr>
          <w:p>
            <w:r>
              <w:t>[ ] Final date</w:t>
            </w:r>
          </w:p>
        </w:tc>
        <w:tc>
          <w:tcPr>
            <w:tcW w:type="dxa" w:w="5328"/>
          </w:tcPr>
          <w:p>
            <w:r>
              <w:t>[ ] Access removed</w:t>
            </w:r>
          </w:p>
        </w:tc>
      </w:tr>
      <w:tr>
        <w:tc>
          <w:tcPr>
            <w:tcW w:type="dxa" w:w="5328"/>
          </w:tcPr>
          <w:p>
            <w:r>
              <w:t>[ ] Equipment returned</w:t>
            </w:r>
          </w:p>
        </w:tc>
        <w:tc>
          <w:tcPr>
            <w:tcW w:type="dxa" w:w="5328"/>
          </w:tcPr>
          <w:p>
            <w:r>
              <w:t>[ ] Files transferred</w:t>
            </w:r>
          </w:p>
        </w:tc>
      </w:tr>
      <w:tr>
        <w:tc>
          <w:tcPr>
            <w:tcW w:type="dxa" w:w="5328"/>
          </w:tcPr>
          <w:p>
            <w:r>
              <w:t>[ ] Exit notes</w:t>
            </w:r>
          </w:p>
        </w:tc>
        <w:tc>
          <w:tcPr>
            <w:tcW w:type="dxa" w:w="5328"/>
          </w:tcPr>
          <w:p>
            <w:r>
              <w:t>[ ] Payroll notified</w:t>
            </w:r>
          </w:p>
        </w:tc>
      </w:tr>
    </w:tbl>
    <w:p>
      <w:r>
        <w:rPr>
          <w:rFonts w:ascii="Arial" w:hAnsi="Arial"/>
          <w:b/>
          <w:color w:val="0E605C"/>
          <w:sz w:val="24"/>
        </w:rPr>
        <w:t>Follow-up actions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Action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Owner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Due date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Done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6"/>
      </w:tblGrid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Offboarding Checklist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