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Annual Bill Calendar</w:t>
      </w:r>
    </w:p>
    <w:p>
      <w:pPr>
        <w:jc w:val="center"/>
      </w:pPr>
      <w:r>
        <w:rPr>
          <w:rFonts w:ascii="Arial" w:hAnsi="Arial"/>
          <w:color w:val="7A7974"/>
          <w:sz w:val="18"/>
        </w:rPr>
        <w:t>Plan annual, quarterly, and recurring bills across a full year.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Year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Account owner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Review month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method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Renewals</w:t>
            </w:r>
          </w:p>
        </w:tc>
        <w:tc>
          <w:tcPr>
            <w:tcW w:type="dxa" w:w="5328"/>
          </w:tcPr>
          <w:p>
            <w:r>
              <w:t>[ ] Taxes</w:t>
            </w:r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Bill Calendar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